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479D">
      <w:pPr>
        <w:pStyle w:val="a4"/>
      </w:pPr>
      <w:bookmarkStart w:id="0" w:name="_GoBack"/>
      <w:bookmarkEnd w:id="0"/>
      <w:r>
        <w:t xml:space="preserve">Уважаемые коллеги, в этом номере </w:t>
      </w:r>
      <w:r>
        <w:t>«</w:t>
      </w:r>
      <w:r>
        <w:t>Консультанта</w:t>
      </w:r>
      <w:r>
        <w:t>» мы продолжаем обсуждение вопроса по совершенствованию диагностической деят</w:t>
      </w:r>
      <w:r>
        <w:t>ельности педагога-психолога ЦКРО</w:t>
      </w:r>
      <w:r>
        <w:t>иР.</w:t>
      </w:r>
    </w:p>
    <w:p w:rsidR="00000000" w:rsidRDefault="00FA479D">
      <w:pPr>
        <w:ind w:firstLine="720"/>
        <w:jc w:val="both"/>
        <w:rPr>
          <w:sz w:val="28"/>
        </w:rPr>
      </w:pPr>
      <w:r>
        <w:rPr>
          <w:sz w:val="28"/>
        </w:rPr>
        <w:t xml:space="preserve">В инструктивно-методическом письме МО </w:t>
      </w:r>
      <w:r>
        <w:rPr>
          <w:sz w:val="28"/>
        </w:rPr>
        <w:t>«О работе педагогических коллективов учреждений, обеспечиваю</w:t>
      </w:r>
      <w:r>
        <w:rPr>
          <w:sz w:val="28"/>
        </w:rPr>
        <w:t>щих получение специального образования в 2006-2007 учебном году</w:t>
      </w:r>
      <w:r>
        <w:rPr>
          <w:sz w:val="28"/>
        </w:rPr>
        <w:t>»</w:t>
      </w:r>
      <w:r>
        <w:rPr>
          <w:sz w:val="28"/>
        </w:rPr>
        <w:t xml:space="preserve"> от 17.08.2006 г. подчёркивается необходимость повысить требовательность к работе ПМПК, качеству диагностической деятельности специалистов.</w:t>
      </w:r>
    </w:p>
    <w:p w:rsidR="00000000" w:rsidRDefault="00FA479D">
      <w:pPr>
        <w:ind w:firstLine="720"/>
        <w:jc w:val="both"/>
        <w:rPr>
          <w:sz w:val="28"/>
        </w:rPr>
      </w:pPr>
      <w:r>
        <w:rPr>
          <w:sz w:val="28"/>
        </w:rPr>
        <w:t>По итогам предварительного изучения работы педагогов</w:t>
      </w:r>
      <w:r>
        <w:rPr>
          <w:sz w:val="28"/>
        </w:rPr>
        <w:t>-психологов районных ЦКРОиР в составе ПМПК нами был выявлен ряд проблем в диагностической деятельности специалистов.</w:t>
      </w:r>
    </w:p>
    <w:p w:rsidR="00000000" w:rsidRDefault="00FA479D">
      <w:pPr>
        <w:ind w:firstLine="720"/>
        <w:jc w:val="both"/>
        <w:rPr>
          <w:sz w:val="28"/>
        </w:rPr>
      </w:pPr>
      <w:r>
        <w:rPr>
          <w:sz w:val="28"/>
        </w:rPr>
        <w:t xml:space="preserve">В рамках нашего </w:t>
      </w:r>
      <w:r>
        <w:rPr>
          <w:sz w:val="28"/>
        </w:rPr>
        <w:t>«Консультанта</w:t>
      </w:r>
      <w:r>
        <w:rPr>
          <w:sz w:val="28"/>
        </w:rPr>
        <w:t>» сегодня мы вынесли на обсуждение наиболее актуальную из выявленных проблем: использование</w:t>
      </w:r>
      <w:r>
        <w:rPr>
          <w:sz w:val="28"/>
        </w:rPr>
        <w:t xml:space="preserve"> метода структирова</w:t>
      </w:r>
      <w:r>
        <w:rPr>
          <w:sz w:val="28"/>
        </w:rPr>
        <w:t xml:space="preserve">нного наблюдения в </w:t>
      </w:r>
      <w:proofErr w:type="gramStart"/>
      <w:r>
        <w:rPr>
          <w:sz w:val="28"/>
        </w:rPr>
        <w:t>рамках</w:t>
      </w:r>
      <w:r>
        <w:rPr>
          <w:sz w:val="28"/>
        </w:rPr>
        <w:t xml:space="preserve">  диаг</w:t>
      </w:r>
      <w:r>
        <w:rPr>
          <w:sz w:val="28"/>
        </w:rPr>
        <w:t>ностического</w:t>
      </w:r>
      <w:proofErr w:type="gramEnd"/>
      <w:r>
        <w:rPr>
          <w:sz w:val="28"/>
        </w:rPr>
        <w:t xml:space="preserve"> обследования</w:t>
      </w:r>
      <w:r>
        <w:rPr>
          <w:sz w:val="28"/>
        </w:rPr>
        <w:t xml:space="preserve"> на ПМПК. Так, в </w:t>
      </w:r>
      <w:proofErr w:type="gramStart"/>
      <w:r>
        <w:rPr>
          <w:sz w:val="28"/>
        </w:rPr>
        <w:t>методи</w:t>
      </w:r>
      <w:r>
        <w:rPr>
          <w:sz w:val="28"/>
        </w:rPr>
        <w:t xml:space="preserve">ческих </w:t>
      </w:r>
      <w:r>
        <w:rPr>
          <w:sz w:val="28"/>
        </w:rPr>
        <w:t xml:space="preserve"> рекомендациях</w:t>
      </w:r>
      <w:proofErr w:type="gramEnd"/>
      <w:r>
        <w:rPr>
          <w:sz w:val="28"/>
        </w:rPr>
        <w:t xml:space="preserve"> по использованию психолого-педагогического диагностического инструментария  в работе психолого-медико-педагогических комиссий от 06.04.2006 г. подчёркивает</w:t>
      </w:r>
      <w:r>
        <w:rPr>
          <w:sz w:val="28"/>
        </w:rPr>
        <w:t xml:space="preserve">ся, </w:t>
      </w:r>
      <w:r>
        <w:rPr>
          <w:sz w:val="28"/>
        </w:rPr>
        <w:t xml:space="preserve"> что стандартизированные методики в работе ПМПК могут испол</w:t>
      </w:r>
      <w:r>
        <w:rPr>
          <w:sz w:val="28"/>
        </w:rPr>
        <w:t>ьзоваться</w:t>
      </w:r>
      <w:r>
        <w:rPr>
          <w:sz w:val="28"/>
        </w:rPr>
        <w:t xml:space="preserve"> с определёнными ограничениями, в виде вспомогательного средства при ведущей роли наблюдения, обучающего эксперимента и качественного анализа полученных данных. Кроме того, для опр</w:t>
      </w:r>
      <w:r>
        <w:rPr>
          <w:sz w:val="28"/>
        </w:rPr>
        <w:t>е</w:t>
      </w:r>
      <w:r>
        <w:rPr>
          <w:sz w:val="28"/>
        </w:rPr>
        <w:t>дел</w:t>
      </w:r>
      <w:r>
        <w:rPr>
          <w:sz w:val="28"/>
        </w:rPr>
        <w:t>ённой категории детей (синдром РДА, тяж</w:t>
      </w:r>
      <w:r>
        <w:rPr>
          <w:sz w:val="28"/>
        </w:rPr>
        <w:t>елая степень умственной отсталости</w:t>
      </w:r>
      <w:r>
        <w:rPr>
          <w:sz w:val="28"/>
        </w:rPr>
        <w:t xml:space="preserve"> и др.) при диагностическом обследовании на ПМПК метод наблюдения является основным способом получения информации о ребёнке</w:t>
      </w:r>
      <w:r>
        <w:rPr>
          <w:sz w:val="28"/>
        </w:rPr>
        <w:t>.</w:t>
      </w:r>
    </w:p>
    <w:p w:rsidR="00000000" w:rsidRDefault="00FA479D">
      <w:pPr>
        <w:ind w:firstLine="720"/>
        <w:jc w:val="both"/>
        <w:rPr>
          <w:sz w:val="28"/>
        </w:rPr>
      </w:pPr>
      <w:r>
        <w:rPr>
          <w:sz w:val="28"/>
        </w:rPr>
        <w:t>Вместе с тем специалисты не всегда в полной мере использую</w:t>
      </w:r>
      <w:r>
        <w:rPr>
          <w:sz w:val="28"/>
        </w:rPr>
        <w:t>т в психологической диагностике широкие возможности метода наблюдения.</w:t>
      </w:r>
    </w:p>
    <w:p w:rsidR="00000000" w:rsidRDefault="00FA479D">
      <w:pPr>
        <w:ind w:firstLine="720"/>
        <w:jc w:val="both"/>
        <w:rPr>
          <w:sz w:val="28"/>
        </w:rPr>
      </w:pPr>
      <w:r>
        <w:rPr>
          <w:sz w:val="28"/>
        </w:rPr>
        <w:t>Таким образом, Вашему вниманию предлагается вариант использования метода наблюдения в условиях ПМПК.</w:t>
      </w:r>
    </w:p>
    <w:p w:rsidR="00000000" w:rsidRDefault="00FA479D">
      <w:pPr>
        <w:ind w:firstLine="720"/>
        <w:jc w:val="both"/>
        <w:rPr>
          <w:sz w:val="28"/>
        </w:rPr>
      </w:pPr>
      <w:r>
        <w:rPr>
          <w:b/>
          <w:i/>
          <w:sz w:val="28"/>
          <w:u w:val="single"/>
        </w:rPr>
        <w:t>Организация наблюдения.</w:t>
      </w:r>
    </w:p>
    <w:p w:rsidR="00000000" w:rsidRDefault="00FA479D">
      <w:pPr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условиях ПМПК наиболее адекватен</w:t>
      </w:r>
      <w:r>
        <w:rPr>
          <w:sz w:val="28"/>
        </w:rPr>
        <w:t xml:space="preserve"> </w:t>
      </w:r>
      <w:proofErr w:type="gramStart"/>
      <w:r>
        <w:rPr>
          <w:sz w:val="28"/>
        </w:rPr>
        <w:t>метод</w:t>
      </w:r>
      <w:r>
        <w:rPr>
          <w:sz w:val="28"/>
        </w:rPr>
        <w:t xml:space="preserve"> </w:t>
      </w:r>
      <w:r>
        <w:rPr>
          <w:sz w:val="28"/>
        </w:rPr>
        <w:t xml:space="preserve"> структурированного</w:t>
      </w:r>
      <w:proofErr w:type="gramEnd"/>
      <w:r>
        <w:rPr>
          <w:sz w:val="28"/>
        </w:rPr>
        <w:t xml:space="preserve"> наблюдения. </w:t>
      </w:r>
      <w:r>
        <w:rPr>
          <w:sz w:val="28"/>
        </w:rPr>
        <w:t xml:space="preserve"> </w:t>
      </w:r>
      <w:r>
        <w:rPr>
          <w:sz w:val="28"/>
        </w:rPr>
        <w:t xml:space="preserve">Для успешного его </w:t>
      </w:r>
      <w:proofErr w:type="gramStart"/>
      <w:r>
        <w:rPr>
          <w:sz w:val="28"/>
        </w:rPr>
        <w:t>использования</w:t>
      </w:r>
      <w:r>
        <w:rPr>
          <w:sz w:val="28"/>
        </w:rPr>
        <w:t xml:space="preserve"> </w:t>
      </w:r>
      <w:r>
        <w:rPr>
          <w:sz w:val="28"/>
        </w:rPr>
        <w:t xml:space="preserve"> должны</w:t>
      </w:r>
      <w:proofErr w:type="gramEnd"/>
      <w:r>
        <w:rPr>
          <w:sz w:val="28"/>
        </w:rPr>
        <w:t xml:space="preserve"> быть выделены показатели наблюдения; составлена схема фиксирования полученных данных. Наблюдение может быть включенным или пассивным; выборочным (акцент делается на одну характеристику развития) или сплошным (одновременно оц</w:t>
      </w:r>
      <w:r>
        <w:rPr>
          <w:sz w:val="28"/>
        </w:rPr>
        <w:t>ениваются различные особенности ребёнка).</w:t>
      </w:r>
    </w:p>
    <w:p w:rsidR="00000000" w:rsidRDefault="00FA479D">
      <w:pPr>
        <w:ind w:firstLine="720"/>
        <w:jc w:val="both"/>
        <w:rPr>
          <w:sz w:val="28"/>
        </w:rPr>
      </w:pPr>
      <w:r>
        <w:rPr>
          <w:b/>
          <w:i/>
          <w:sz w:val="28"/>
          <w:u w:val="single"/>
        </w:rPr>
        <w:t>Параметры наблюдения.</w:t>
      </w:r>
    </w:p>
    <w:p w:rsidR="00000000" w:rsidRDefault="00FA479D">
      <w:pPr>
        <w:numPr>
          <w:ilvl w:val="0"/>
          <w:numId w:val="24"/>
        </w:numPr>
        <w:jc w:val="both"/>
        <w:rPr>
          <w:sz w:val="28"/>
        </w:rPr>
      </w:pPr>
      <w:proofErr w:type="spellStart"/>
      <w:r>
        <w:rPr>
          <w:sz w:val="28"/>
        </w:rPr>
        <w:t>операциональные</w:t>
      </w:r>
      <w:proofErr w:type="spellEnd"/>
      <w:r>
        <w:rPr>
          <w:sz w:val="28"/>
        </w:rPr>
        <w:t xml:space="preserve"> х</w:t>
      </w:r>
      <w:r>
        <w:rPr>
          <w:sz w:val="28"/>
        </w:rPr>
        <w:t>арактеристики деятельности (темп</w:t>
      </w:r>
      <w:r>
        <w:rPr>
          <w:sz w:val="28"/>
        </w:rPr>
        <w:t>, работоспособность, характеристики параметров внимания);</w:t>
      </w:r>
    </w:p>
    <w:p w:rsidR="00000000" w:rsidRDefault="00FA479D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характер поведения ребёнка, его целенаправленность</w:t>
      </w:r>
      <w:r>
        <w:rPr>
          <w:sz w:val="28"/>
        </w:rPr>
        <w:t>;</w:t>
      </w:r>
    </w:p>
    <w:p w:rsidR="00000000" w:rsidRDefault="00FA479D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 xml:space="preserve">моторная гармоничность, ловкость </w:t>
      </w:r>
      <w:r>
        <w:rPr>
          <w:sz w:val="28"/>
        </w:rPr>
        <w:t>ребёнка;</w:t>
      </w:r>
    </w:p>
    <w:p w:rsidR="00000000" w:rsidRDefault="00FA479D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аффективные и эмоциональные особенности ребёнка;</w:t>
      </w:r>
    </w:p>
    <w:p w:rsidR="00000000" w:rsidRDefault="00FA479D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специфика взаимодействия ребёнка с детьми и взрослыми (коммуникативный аспект).</w:t>
      </w:r>
    </w:p>
    <w:p w:rsidR="00000000" w:rsidRDefault="00FA479D">
      <w:pPr>
        <w:jc w:val="both"/>
        <w:rPr>
          <w:sz w:val="28"/>
        </w:rPr>
      </w:pPr>
    </w:p>
    <w:p w:rsidR="00000000" w:rsidRDefault="00FA479D">
      <w:pPr>
        <w:jc w:val="both"/>
        <w:rPr>
          <w:sz w:val="28"/>
        </w:rPr>
      </w:pPr>
    </w:p>
    <w:p w:rsidR="00000000" w:rsidRDefault="00FA479D">
      <w:pPr>
        <w:ind w:left="360"/>
        <w:jc w:val="both"/>
        <w:rPr>
          <w:sz w:val="28"/>
        </w:rPr>
      </w:pPr>
      <w:r>
        <w:rPr>
          <w:b/>
          <w:i/>
          <w:sz w:val="28"/>
          <w:u w:val="single"/>
        </w:rPr>
        <w:lastRenderedPageBreak/>
        <w:t>Показатели наблюдения.</w:t>
      </w:r>
    </w:p>
    <w:p w:rsidR="00000000" w:rsidRDefault="00FA479D">
      <w:pPr>
        <w:ind w:firstLine="360"/>
        <w:jc w:val="both"/>
        <w:rPr>
          <w:sz w:val="28"/>
        </w:rPr>
      </w:pPr>
      <w:r>
        <w:rPr>
          <w:sz w:val="28"/>
        </w:rPr>
        <w:t>Можно выделить следующие показательные характеристики работоспособности:</w:t>
      </w:r>
    </w:p>
    <w:p w:rsidR="00000000" w:rsidRDefault="00FA479D">
      <w:pPr>
        <w:numPr>
          <w:ilvl w:val="0"/>
          <w:numId w:val="25"/>
        </w:numPr>
        <w:jc w:val="both"/>
        <w:rPr>
          <w:b/>
          <w:sz w:val="28"/>
        </w:rPr>
      </w:pPr>
      <w:r>
        <w:rPr>
          <w:sz w:val="28"/>
        </w:rPr>
        <w:t>слишком быстрое некомп</w:t>
      </w:r>
      <w:r>
        <w:rPr>
          <w:sz w:val="28"/>
        </w:rPr>
        <w:t xml:space="preserve">енсированное утомление </w:t>
      </w:r>
      <w:r>
        <w:rPr>
          <w:sz w:val="28"/>
        </w:rPr>
        <w:t>(</w:t>
      </w:r>
      <w:r>
        <w:rPr>
          <w:sz w:val="28"/>
        </w:rPr>
        <w:t xml:space="preserve">это </w:t>
      </w:r>
      <w:r>
        <w:rPr>
          <w:b/>
          <w:sz w:val="28"/>
        </w:rPr>
        <w:t>выражен</w:t>
      </w:r>
      <w:r>
        <w:rPr>
          <w:b/>
          <w:sz w:val="28"/>
        </w:rPr>
        <w:t>о</w:t>
      </w:r>
      <w:r>
        <w:rPr>
          <w:b/>
          <w:sz w:val="28"/>
        </w:rPr>
        <w:t xml:space="preserve"> </w:t>
      </w:r>
      <w:r>
        <w:rPr>
          <w:b/>
          <w:sz w:val="28"/>
        </w:rPr>
        <w:t>сниженная работоспособность);</w:t>
      </w:r>
    </w:p>
    <w:p w:rsidR="00000000" w:rsidRDefault="00FA479D">
      <w:pPr>
        <w:numPr>
          <w:ilvl w:val="0"/>
          <w:numId w:val="25"/>
        </w:numPr>
        <w:jc w:val="both"/>
        <w:rPr>
          <w:b/>
          <w:sz w:val="28"/>
        </w:rPr>
      </w:pPr>
      <w:r>
        <w:rPr>
          <w:sz w:val="28"/>
        </w:rPr>
        <w:t xml:space="preserve">относительно медленное, но стойкое, некомпенсируемое утомление (это </w:t>
      </w:r>
      <w:r>
        <w:rPr>
          <w:b/>
          <w:sz w:val="28"/>
        </w:rPr>
        <w:t>сниженная работоспособность);</w:t>
      </w:r>
    </w:p>
    <w:p w:rsidR="00000000" w:rsidRDefault="00FA479D">
      <w:pPr>
        <w:numPr>
          <w:ilvl w:val="0"/>
          <w:numId w:val="25"/>
        </w:numPr>
        <w:tabs>
          <w:tab w:val="left" w:pos="5103"/>
        </w:tabs>
        <w:jc w:val="both"/>
        <w:rPr>
          <w:sz w:val="28"/>
        </w:rPr>
      </w:pPr>
      <w:r>
        <w:rPr>
          <w:b/>
          <w:sz w:val="28"/>
        </w:rPr>
        <w:t>быстрое</w:t>
      </w:r>
      <w:r>
        <w:rPr>
          <w:sz w:val="28"/>
        </w:rPr>
        <w:t xml:space="preserve">, но </w:t>
      </w:r>
      <w:r>
        <w:rPr>
          <w:b/>
          <w:sz w:val="28"/>
        </w:rPr>
        <w:t>компенсируемое утомление</w:t>
      </w:r>
      <w:r>
        <w:rPr>
          <w:sz w:val="28"/>
        </w:rPr>
        <w:t xml:space="preserve">, связанное в первую очередь не столько с утомлением от </w:t>
      </w:r>
      <w:r>
        <w:rPr>
          <w:sz w:val="28"/>
        </w:rPr>
        <w:t>определённого вида деятельности (например, письма), сколько с мотивационным фактором;</w:t>
      </w:r>
    </w:p>
    <w:p w:rsidR="00000000" w:rsidRDefault="00FA479D">
      <w:pPr>
        <w:numPr>
          <w:ilvl w:val="0"/>
          <w:numId w:val="25"/>
        </w:numPr>
        <w:jc w:val="both"/>
        <w:rPr>
          <w:sz w:val="28"/>
        </w:rPr>
      </w:pPr>
      <w:r>
        <w:rPr>
          <w:b/>
          <w:sz w:val="28"/>
        </w:rPr>
        <w:t>пресыщение деятельностью</w:t>
      </w:r>
      <w:r>
        <w:rPr>
          <w:sz w:val="28"/>
        </w:rPr>
        <w:t>, связанное в первую очередь с мотивационными механизмами деятельности.</w:t>
      </w:r>
    </w:p>
    <w:p w:rsidR="00000000" w:rsidRDefault="00FA479D">
      <w:pPr>
        <w:pStyle w:val="21"/>
      </w:pPr>
      <w:r>
        <w:t>Утомление оценивается по резу</w:t>
      </w:r>
      <w:r>
        <w:t>льтатам деятельности (нарастание</w:t>
      </w:r>
      <w:r>
        <w:t xml:space="preserve"> количества о</w:t>
      </w:r>
      <w:r>
        <w:t>шибок), по внешним признакам (двигательный дискомфорт и т.д.) по изменению</w:t>
      </w:r>
      <w:r>
        <w:t xml:space="preserve"> характеристик внимания (сужение</w:t>
      </w:r>
      <w:r>
        <w:t xml:space="preserve"> объёма и т.д.), по выявлению стереотипн</w:t>
      </w:r>
      <w:r>
        <w:t>ых двигательных реакций (жевание</w:t>
      </w:r>
      <w:r>
        <w:t xml:space="preserve"> ручки, </w:t>
      </w:r>
      <w:proofErr w:type="spellStart"/>
      <w:r>
        <w:t>грызении</w:t>
      </w:r>
      <w:proofErr w:type="spellEnd"/>
      <w:r>
        <w:t xml:space="preserve"> ногтей и т.д.), а также и по истинным </w:t>
      </w:r>
      <w:proofErr w:type="spellStart"/>
      <w:r>
        <w:t>аутостимуляционным</w:t>
      </w:r>
      <w:proofErr w:type="spellEnd"/>
      <w:r>
        <w:t xml:space="preserve"> движ</w:t>
      </w:r>
      <w:r>
        <w:t>ениям (раскачивание</w:t>
      </w:r>
      <w:r>
        <w:t xml:space="preserve"> и т.д.).</w:t>
      </w:r>
    </w:p>
    <w:p w:rsidR="00000000" w:rsidRDefault="00FA479D">
      <w:pPr>
        <w:pStyle w:val="21"/>
      </w:pPr>
      <w:r>
        <w:t>Выделяют следующие показательные характеристики</w:t>
      </w:r>
      <w:r>
        <w:t xml:space="preserve"> </w:t>
      </w:r>
      <w:r>
        <w:t>темпа деятельности:</w:t>
      </w:r>
    </w:p>
    <w:p w:rsidR="00000000" w:rsidRDefault="00FA479D">
      <w:pPr>
        <w:numPr>
          <w:ilvl w:val="0"/>
          <w:numId w:val="25"/>
        </w:numPr>
        <w:jc w:val="both"/>
        <w:rPr>
          <w:sz w:val="28"/>
        </w:rPr>
      </w:pPr>
      <w:r>
        <w:rPr>
          <w:b/>
          <w:sz w:val="28"/>
        </w:rPr>
        <w:t>резкое снижение темпа</w:t>
      </w:r>
      <w:r>
        <w:rPr>
          <w:sz w:val="28"/>
        </w:rPr>
        <w:t>, обусловленное утомлением (физическим или психическим);</w:t>
      </w:r>
    </w:p>
    <w:p w:rsidR="00000000" w:rsidRDefault="00FA479D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 xml:space="preserve">неравномерность или </w:t>
      </w:r>
      <w:r>
        <w:rPr>
          <w:b/>
          <w:sz w:val="28"/>
        </w:rPr>
        <w:t>колебания темпа</w:t>
      </w:r>
      <w:r>
        <w:rPr>
          <w:sz w:val="28"/>
        </w:rPr>
        <w:t xml:space="preserve"> деятельности;</w:t>
      </w:r>
    </w:p>
    <w:p w:rsidR="00000000" w:rsidRDefault="00FA479D">
      <w:pPr>
        <w:numPr>
          <w:ilvl w:val="0"/>
          <w:numId w:val="25"/>
        </w:numPr>
        <w:jc w:val="both"/>
        <w:rPr>
          <w:sz w:val="28"/>
        </w:rPr>
      </w:pPr>
      <w:r>
        <w:rPr>
          <w:b/>
          <w:sz w:val="28"/>
        </w:rPr>
        <w:t>низкий индивидуальный темп</w:t>
      </w:r>
      <w:r>
        <w:rPr>
          <w:sz w:val="28"/>
        </w:rPr>
        <w:t xml:space="preserve"> </w:t>
      </w:r>
      <w:proofErr w:type="gramStart"/>
      <w:r>
        <w:rPr>
          <w:sz w:val="28"/>
        </w:rPr>
        <w:t>деяте</w:t>
      </w:r>
      <w:r>
        <w:rPr>
          <w:sz w:val="28"/>
        </w:rPr>
        <w:t>льности,  проявляющийся</w:t>
      </w:r>
      <w:proofErr w:type="gramEnd"/>
      <w:r>
        <w:rPr>
          <w:sz w:val="28"/>
        </w:rPr>
        <w:t xml:space="preserve"> во всех сферах психической деятельности (как правило связанный с невысоким уровнем психической активности, психического тонуса);</w:t>
      </w:r>
    </w:p>
    <w:p w:rsidR="00000000" w:rsidRDefault="00FA479D">
      <w:pPr>
        <w:numPr>
          <w:ilvl w:val="0"/>
          <w:numId w:val="25"/>
        </w:numPr>
        <w:jc w:val="both"/>
        <w:rPr>
          <w:sz w:val="28"/>
        </w:rPr>
      </w:pPr>
      <w:r>
        <w:rPr>
          <w:b/>
          <w:sz w:val="28"/>
        </w:rPr>
        <w:t>ситуативное, психологически обусловленное снижение</w:t>
      </w:r>
      <w:r>
        <w:rPr>
          <w:sz w:val="28"/>
        </w:rPr>
        <w:t xml:space="preserve"> </w:t>
      </w:r>
      <w:r>
        <w:rPr>
          <w:b/>
          <w:sz w:val="28"/>
        </w:rPr>
        <w:t>темпа</w:t>
      </w:r>
      <w:r>
        <w:rPr>
          <w:sz w:val="28"/>
        </w:rPr>
        <w:t xml:space="preserve"> деятельности, вплоть до полной остановки;</w:t>
      </w:r>
    </w:p>
    <w:p w:rsidR="00000000" w:rsidRDefault="00FA479D">
      <w:pPr>
        <w:numPr>
          <w:ilvl w:val="0"/>
          <w:numId w:val="25"/>
        </w:numPr>
        <w:jc w:val="both"/>
        <w:rPr>
          <w:sz w:val="28"/>
        </w:rPr>
      </w:pPr>
      <w:r>
        <w:rPr>
          <w:b/>
          <w:sz w:val="28"/>
        </w:rPr>
        <w:t>ситу</w:t>
      </w:r>
      <w:r>
        <w:rPr>
          <w:b/>
          <w:sz w:val="28"/>
        </w:rPr>
        <w:t xml:space="preserve">ативное, соматически обусловленное снижение типа </w:t>
      </w:r>
      <w:r>
        <w:rPr>
          <w:sz w:val="28"/>
        </w:rPr>
        <w:t>деятельности.</w:t>
      </w:r>
    </w:p>
    <w:p w:rsidR="00000000" w:rsidRDefault="00FA479D">
      <w:pPr>
        <w:pStyle w:val="3"/>
      </w:pPr>
      <w:r>
        <w:t>Выделяют следующие показательные характеристики регуляторной незрелости в поведении ребёнка:</w:t>
      </w:r>
    </w:p>
    <w:p w:rsidR="00000000" w:rsidRDefault="00FA479D">
      <w:pPr>
        <w:numPr>
          <w:ilvl w:val="0"/>
          <w:numId w:val="25"/>
        </w:numPr>
        <w:jc w:val="both"/>
        <w:rPr>
          <w:b/>
          <w:sz w:val="28"/>
        </w:rPr>
      </w:pPr>
      <w:r>
        <w:rPr>
          <w:b/>
          <w:sz w:val="28"/>
        </w:rPr>
        <w:t>двигательная</w:t>
      </w:r>
      <w:r>
        <w:rPr>
          <w:b/>
          <w:sz w:val="28"/>
        </w:rPr>
        <w:t xml:space="preserve"> и речевая расторможенность;</w:t>
      </w:r>
    </w:p>
    <w:p w:rsidR="00000000" w:rsidRDefault="00FA479D">
      <w:pPr>
        <w:numPr>
          <w:ilvl w:val="0"/>
          <w:numId w:val="25"/>
        </w:numPr>
        <w:jc w:val="both"/>
        <w:rPr>
          <w:b/>
          <w:sz w:val="28"/>
        </w:rPr>
      </w:pPr>
      <w:r>
        <w:rPr>
          <w:b/>
          <w:sz w:val="28"/>
        </w:rPr>
        <w:t>отвлекаемость;</w:t>
      </w:r>
    </w:p>
    <w:p w:rsidR="00000000" w:rsidRDefault="00FA479D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 xml:space="preserve">наличие </w:t>
      </w:r>
      <w:r>
        <w:rPr>
          <w:b/>
          <w:sz w:val="28"/>
        </w:rPr>
        <w:t>импульсивных реакций</w:t>
      </w:r>
      <w:r>
        <w:rPr>
          <w:sz w:val="28"/>
        </w:rPr>
        <w:t xml:space="preserve"> (ответов);</w:t>
      </w:r>
    </w:p>
    <w:p w:rsidR="00000000" w:rsidRDefault="00FA479D">
      <w:pPr>
        <w:numPr>
          <w:ilvl w:val="0"/>
          <w:numId w:val="25"/>
        </w:numPr>
        <w:jc w:val="both"/>
        <w:rPr>
          <w:sz w:val="28"/>
        </w:rPr>
      </w:pPr>
      <w:r>
        <w:rPr>
          <w:b/>
          <w:sz w:val="28"/>
        </w:rPr>
        <w:t>возм</w:t>
      </w:r>
      <w:r>
        <w:rPr>
          <w:b/>
          <w:sz w:val="28"/>
        </w:rPr>
        <w:t>ожность</w:t>
      </w:r>
      <w:r>
        <w:rPr>
          <w:sz w:val="28"/>
        </w:rPr>
        <w:t xml:space="preserve"> в любой момент </w:t>
      </w:r>
      <w:r>
        <w:rPr>
          <w:b/>
          <w:sz w:val="28"/>
        </w:rPr>
        <w:t>отвлечься от заданий</w:t>
      </w:r>
      <w:r>
        <w:rPr>
          <w:sz w:val="28"/>
        </w:rPr>
        <w:t>, контекста работы вне зависимости от наступления утомления (в этом случае можно говорить о низкой мотивации как одном из проявлений регуляторной незрелости);</w:t>
      </w:r>
    </w:p>
    <w:p w:rsidR="00000000" w:rsidRDefault="00FA479D">
      <w:pPr>
        <w:numPr>
          <w:ilvl w:val="0"/>
          <w:numId w:val="25"/>
        </w:numPr>
        <w:jc w:val="both"/>
        <w:rPr>
          <w:sz w:val="28"/>
        </w:rPr>
      </w:pPr>
      <w:r>
        <w:rPr>
          <w:b/>
          <w:sz w:val="28"/>
        </w:rPr>
        <w:t>потребность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во </w:t>
      </w:r>
      <w:proofErr w:type="gramStart"/>
      <w:r>
        <w:rPr>
          <w:b/>
          <w:sz w:val="28"/>
        </w:rPr>
        <w:t xml:space="preserve">внешней </w:t>
      </w:r>
      <w:r>
        <w:rPr>
          <w:sz w:val="28"/>
        </w:rPr>
        <w:t xml:space="preserve"> </w:t>
      </w:r>
      <w:r>
        <w:rPr>
          <w:sz w:val="28"/>
        </w:rPr>
        <w:t>организации</w:t>
      </w:r>
      <w:proofErr w:type="gramEnd"/>
      <w:r>
        <w:rPr>
          <w:sz w:val="28"/>
        </w:rPr>
        <w:t xml:space="preserve"> деятельности (психо</w:t>
      </w:r>
      <w:r>
        <w:rPr>
          <w:sz w:val="28"/>
        </w:rPr>
        <w:t>лог должен давать подробные поэтапные инструкции для организации работы ребёнка);</w:t>
      </w:r>
    </w:p>
    <w:p w:rsidR="00000000" w:rsidRDefault="00FA479D">
      <w:pPr>
        <w:jc w:val="both"/>
        <w:rPr>
          <w:sz w:val="28"/>
        </w:rPr>
      </w:pPr>
    </w:p>
    <w:p w:rsidR="00000000" w:rsidRDefault="00FA479D">
      <w:pPr>
        <w:jc w:val="both"/>
        <w:rPr>
          <w:sz w:val="28"/>
        </w:rPr>
      </w:pPr>
    </w:p>
    <w:p w:rsidR="00000000" w:rsidRDefault="00FA479D">
      <w:pPr>
        <w:numPr>
          <w:ilvl w:val="0"/>
          <w:numId w:val="25"/>
        </w:numPr>
        <w:jc w:val="both"/>
        <w:rPr>
          <w:b/>
          <w:sz w:val="28"/>
        </w:rPr>
      </w:pPr>
      <w:r>
        <w:rPr>
          <w:b/>
          <w:sz w:val="28"/>
        </w:rPr>
        <w:lastRenderedPageBreak/>
        <w:t>трудности самоконтроля</w:t>
      </w:r>
      <w:r>
        <w:rPr>
          <w:b/>
          <w:sz w:val="28"/>
        </w:rPr>
        <w:t xml:space="preserve"> в деятельности.</w:t>
      </w:r>
    </w:p>
    <w:p w:rsidR="00000000" w:rsidRDefault="00FA479D">
      <w:pPr>
        <w:ind w:left="390"/>
        <w:jc w:val="both"/>
        <w:rPr>
          <w:sz w:val="28"/>
        </w:rPr>
      </w:pPr>
      <w:r>
        <w:rPr>
          <w:sz w:val="28"/>
        </w:rPr>
        <w:t>Выделяют следующие показательные характеристики двигательной сферы ребёнка:</w:t>
      </w:r>
    </w:p>
    <w:p w:rsidR="00000000" w:rsidRDefault="00FA479D">
      <w:pPr>
        <w:numPr>
          <w:ilvl w:val="0"/>
          <w:numId w:val="25"/>
        </w:numPr>
        <w:jc w:val="both"/>
        <w:rPr>
          <w:sz w:val="28"/>
        </w:rPr>
      </w:pPr>
      <w:r>
        <w:rPr>
          <w:b/>
          <w:sz w:val="28"/>
        </w:rPr>
        <w:t>общая моторная ловкость</w:t>
      </w:r>
      <w:r>
        <w:rPr>
          <w:sz w:val="28"/>
        </w:rPr>
        <w:t xml:space="preserve"> (роняет ли ребёнок вещи, выскальзыв</w:t>
      </w:r>
      <w:r>
        <w:rPr>
          <w:sz w:val="28"/>
        </w:rPr>
        <w:t>ают ли у него из рук предметы и т.д.);</w:t>
      </w:r>
    </w:p>
    <w:p w:rsidR="00000000" w:rsidRDefault="00FA479D">
      <w:pPr>
        <w:numPr>
          <w:ilvl w:val="0"/>
          <w:numId w:val="25"/>
        </w:numPr>
        <w:jc w:val="both"/>
        <w:rPr>
          <w:sz w:val="28"/>
        </w:rPr>
      </w:pPr>
      <w:r>
        <w:rPr>
          <w:b/>
          <w:sz w:val="28"/>
        </w:rPr>
        <w:t>гармоничность движений ребёнка</w:t>
      </w:r>
      <w:r>
        <w:rPr>
          <w:sz w:val="28"/>
        </w:rPr>
        <w:t xml:space="preserve"> (успешность выполнения ритмических и координированных движений: прыжки на обеих ногах, в том числе и поочерёдные, прыжки со скакалкой на двух или на одной ноге, возможность марширования </w:t>
      </w:r>
      <w:r>
        <w:rPr>
          <w:sz w:val="28"/>
        </w:rPr>
        <w:t>«как солдатик</w:t>
      </w:r>
      <w:r>
        <w:rPr>
          <w:sz w:val="28"/>
        </w:rPr>
        <w:t>»);</w:t>
      </w:r>
    </w:p>
    <w:p w:rsidR="00000000" w:rsidRDefault="00FA479D">
      <w:pPr>
        <w:numPr>
          <w:ilvl w:val="0"/>
          <w:numId w:val="25"/>
        </w:numPr>
        <w:jc w:val="both"/>
        <w:rPr>
          <w:sz w:val="28"/>
        </w:rPr>
      </w:pPr>
      <w:proofErr w:type="spellStart"/>
      <w:r>
        <w:rPr>
          <w:b/>
          <w:sz w:val="28"/>
        </w:rPr>
        <w:t>координированность</w:t>
      </w:r>
      <w:proofErr w:type="spellEnd"/>
      <w:r>
        <w:rPr>
          <w:b/>
          <w:sz w:val="28"/>
        </w:rPr>
        <w:t xml:space="preserve"> рук и ног</w:t>
      </w:r>
      <w:r>
        <w:rPr>
          <w:sz w:val="28"/>
        </w:rPr>
        <w:t xml:space="preserve"> во время быстрой ходьбы:</w:t>
      </w:r>
    </w:p>
    <w:p w:rsidR="00000000" w:rsidRDefault="00FA479D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 xml:space="preserve">успешность в играх с мячом разного </w:t>
      </w:r>
      <w:proofErr w:type="gramStart"/>
      <w:r>
        <w:rPr>
          <w:sz w:val="28"/>
        </w:rPr>
        <w:t xml:space="preserve">диаметра, </w:t>
      </w:r>
      <w:r>
        <w:rPr>
          <w:b/>
          <w:sz w:val="28"/>
        </w:rPr>
        <w:t xml:space="preserve"> ловкость</w:t>
      </w:r>
      <w:proofErr w:type="gramEnd"/>
      <w:r>
        <w:rPr>
          <w:b/>
          <w:sz w:val="28"/>
        </w:rPr>
        <w:t xml:space="preserve"> при его ловле или бросании, меткость </w:t>
      </w:r>
      <w:r>
        <w:rPr>
          <w:sz w:val="28"/>
        </w:rPr>
        <w:t xml:space="preserve">бросков, </w:t>
      </w:r>
      <w:r>
        <w:rPr>
          <w:b/>
          <w:sz w:val="28"/>
        </w:rPr>
        <w:t>умение соотнести</w:t>
      </w:r>
      <w:r>
        <w:rPr>
          <w:sz w:val="28"/>
        </w:rPr>
        <w:t xml:space="preserve"> силу броска и расстояние, на которое необходимо бросить</w:t>
      </w:r>
      <w:r>
        <w:rPr>
          <w:sz w:val="28"/>
        </w:rPr>
        <w:t xml:space="preserve">  </w:t>
      </w:r>
      <w:r>
        <w:rPr>
          <w:sz w:val="28"/>
        </w:rPr>
        <w:t>мяч</w:t>
      </w:r>
      <w:r>
        <w:rPr>
          <w:sz w:val="28"/>
        </w:rPr>
        <w:t>;</w:t>
      </w:r>
    </w:p>
    <w:p w:rsidR="00000000" w:rsidRDefault="00FA479D">
      <w:pPr>
        <w:numPr>
          <w:ilvl w:val="0"/>
          <w:numId w:val="25"/>
        </w:numPr>
        <w:jc w:val="both"/>
        <w:rPr>
          <w:sz w:val="28"/>
        </w:rPr>
      </w:pPr>
      <w:r>
        <w:rPr>
          <w:b/>
          <w:sz w:val="28"/>
        </w:rPr>
        <w:t>латер</w:t>
      </w:r>
      <w:r>
        <w:rPr>
          <w:b/>
          <w:sz w:val="28"/>
        </w:rPr>
        <w:t xml:space="preserve">альные </w:t>
      </w:r>
      <w:proofErr w:type="gramStart"/>
      <w:r>
        <w:rPr>
          <w:b/>
          <w:sz w:val="28"/>
        </w:rPr>
        <w:t xml:space="preserve">предпочтения </w:t>
      </w:r>
      <w:r>
        <w:rPr>
          <w:sz w:val="28"/>
        </w:rPr>
        <w:t xml:space="preserve"> (</w:t>
      </w:r>
      <w:proofErr w:type="gramEnd"/>
      <w:r>
        <w:rPr>
          <w:sz w:val="28"/>
        </w:rPr>
        <w:t xml:space="preserve">выявление </w:t>
      </w:r>
      <w:r>
        <w:rPr>
          <w:sz w:val="28"/>
        </w:rPr>
        <w:t>«Ударной</w:t>
      </w:r>
      <w:r>
        <w:rPr>
          <w:sz w:val="28"/>
        </w:rPr>
        <w:t>» ноги, мануальные пробы и т.д.);</w:t>
      </w:r>
    </w:p>
    <w:p w:rsidR="00000000" w:rsidRDefault="00FA479D">
      <w:pPr>
        <w:numPr>
          <w:ilvl w:val="0"/>
          <w:numId w:val="25"/>
        </w:numPr>
        <w:jc w:val="both"/>
        <w:rPr>
          <w:sz w:val="28"/>
        </w:rPr>
      </w:pPr>
      <w:r>
        <w:rPr>
          <w:b/>
          <w:sz w:val="28"/>
        </w:rPr>
        <w:t xml:space="preserve">наличие моторных стереотипий </w:t>
      </w:r>
      <w:r>
        <w:rPr>
          <w:sz w:val="28"/>
        </w:rPr>
        <w:t>(вычурных,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вое</w:t>
      </w:r>
      <w:r>
        <w:rPr>
          <w:sz w:val="28"/>
        </w:rPr>
        <w:t>о</w:t>
      </w:r>
      <w:r>
        <w:rPr>
          <w:sz w:val="28"/>
        </w:rPr>
        <w:t xml:space="preserve">бразных </w:t>
      </w:r>
      <w:r>
        <w:rPr>
          <w:sz w:val="28"/>
        </w:rPr>
        <w:t>повторяющихся движений руками или всем телом, вычурное</w:t>
      </w:r>
      <w:r>
        <w:rPr>
          <w:sz w:val="28"/>
        </w:rPr>
        <w:t xml:space="preserve"> хождение на цыпочках и т.д.);</w:t>
      </w:r>
    </w:p>
    <w:p w:rsidR="00000000" w:rsidRDefault="00FA479D">
      <w:pPr>
        <w:numPr>
          <w:ilvl w:val="0"/>
          <w:numId w:val="25"/>
        </w:numPr>
        <w:jc w:val="both"/>
        <w:rPr>
          <w:sz w:val="28"/>
        </w:rPr>
      </w:pPr>
      <w:r>
        <w:rPr>
          <w:b/>
          <w:sz w:val="28"/>
        </w:rPr>
        <w:t>наличие навязчивых движений</w:t>
      </w:r>
      <w:r>
        <w:rPr>
          <w:sz w:val="28"/>
        </w:rPr>
        <w:t xml:space="preserve"> (</w:t>
      </w:r>
      <w:proofErr w:type="spellStart"/>
      <w:r>
        <w:rPr>
          <w:sz w:val="28"/>
        </w:rPr>
        <w:t>поперхиваний</w:t>
      </w:r>
      <w:proofErr w:type="spellEnd"/>
      <w:r>
        <w:rPr>
          <w:sz w:val="28"/>
        </w:rPr>
        <w:t>, по</w:t>
      </w:r>
      <w:r>
        <w:rPr>
          <w:sz w:val="28"/>
        </w:rPr>
        <w:t>дергиваний, тик</w:t>
      </w:r>
      <w:r>
        <w:rPr>
          <w:sz w:val="28"/>
        </w:rPr>
        <w:t xml:space="preserve">ов </w:t>
      </w:r>
      <w:proofErr w:type="spellStart"/>
      <w:r>
        <w:rPr>
          <w:sz w:val="28"/>
        </w:rPr>
        <w:t>и.т.п</w:t>
      </w:r>
      <w:proofErr w:type="spellEnd"/>
      <w:r>
        <w:rPr>
          <w:sz w:val="28"/>
        </w:rPr>
        <w:t>.).</w:t>
      </w:r>
    </w:p>
    <w:p w:rsidR="00000000" w:rsidRDefault="00FA479D">
      <w:pPr>
        <w:pStyle w:val="21"/>
      </w:pPr>
      <w:r>
        <w:t>Выделяют следующие показательные характеристики эмоциональной</w:t>
      </w:r>
      <w:r>
        <w:t xml:space="preserve"> </w:t>
      </w:r>
      <w:r>
        <w:t>сферы ребёнка:</w:t>
      </w:r>
    </w:p>
    <w:p w:rsidR="00000000" w:rsidRDefault="00FA479D">
      <w:pPr>
        <w:numPr>
          <w:ilvl w:val="0"/>
          <w:numId w:val="25"/>
        </w:numPr>
        <w:jc w:val="both"/>
        <w:rPr>
          <w:sz w:val="28"/>
        </w:rPr>
      </w:pPr>
      <w:r>
        <w:rPr>
          <w:b/>
          <w:sz w:val="28"/>
        </w:rPr>
        <w:t>преобладающий эмоциональный фон</w:t>
      </w:r>
      <w:r>
        <w:rPr>
          <w:sz w:val="28"/>
        </w:rPr>
        <w:t xml:space="preserve"> ребёнка (преобладающий высокий уровень тревожности</w:t>
      </w:r>
      <w:r>
        <w:rPr>
          <w:sz w:val="28"/>
        </w:rPr>
        <w:t xml:space="preserve"> </w:t>
      </w:r>
      <w:r>
        <w:rPr>
          <w:sz w:val="28"/>
        </w:rPr>
        <w:t>/</w:t>
      </w:r>
      <w:r>
        <w:rPr>
          <w:sz w:val="28"/>
        </w:rPr>
        <w:t>повышенный эмоциональный фон</w:t>
      </w:r>
      <w:r>
        <w:rPr>
          <w:sz w:val="28"/>
        </w:rPr>
        <w:t xml:space="preserve"> (м.б. за счет </w:t>
      </w:r>
      <w:proofErr w:type="spellStart"/>
      <w:r>
        <w:rPr>
          <w:sz w:val="28"/>
        </w:rPr>
        <w:t>некритичности</w:t>
      </w:r>
      <w:proofErr w:type="spellEnd"/>
      <w:r>
        <w:rPr>
          <w:sz w:val="28"/>
        </w:rPr>
        <w:t xml:space="preserve"> ребёнка) </w:t>
      </w:r>
      <w:r>
        <w:rPr>
          <w:sz w:val="28"/>
        </w:rPr>
        <w:t>/</w:t>
      </w:r>
      <w:proofErr w:type="spellStart"/>
      <w:r>
        <w:rPr>
          <w:sz w:val="28"/>
        </w:rPr>
        <w:t>э</w:t>
      </w:r>
      <w:r>
        <w:rPr>
          <w:sz w:val="28"/>
        </w:rPr>
        <w:t>йфоричный</w:t>
      </w:r>
      <w:proofErr w:type="spellEnd"/>
      <w:r>
        <w:rPr>
          <w:sz w:val="28"/>
        </w:rPr>
        <w:t xml:space="preserve"> фон </w:t>
      </w:r>
      <w:r>
        <w:rPr>
          <w:sz w:val="28"/>
        </w:rPr>
        <w:t>/</w:t>
      </w:r>
      <w:r>
        <w:rPr>
          <w:sz w:val="28"/>
        </w:rPr>
        <w:t>сниженный эмоциональ</w:t>
      </w:r>
      <w:r>
        <w:rPr>
          <w:sz w:val="28"/>
        </w:rPr>
        <w:t>ный фон/ апатия/</w:t>
      </w:r>
      <w:r>
        <w:rPr>
          <w:sz w:val="28"/>
        </w:rPr>
        <w:t xml:space="preserve">. </w:t>
      </w:r>
      <w:r>
        <w:rPr>
          <w:sz w:val="28"/>
        </w:rPr>
        <w:t>агрессивный фон настроения (дисфория)</w:t>
      </w:r>
      <w:r>
        <w:rPr>
          <w:sz w:val="28"/>
        </w:rPr>
        <w:t>/</w:t>
      </w:r>
      <w:r>
        <w:rPr>
          <w:sz w:val="28"/>
        </w:rPr>
        <w:t xml:space="preserve"> </w:t>
      </w:r>
      <w:r>
        <w:rPr>
          <w:sz w:val="28"/>
        </w:rPr>
        <w:t>преобладание тревожног</w:t>
      </w:r>
      <w:r>
        <w:rPr>
          <w:sz w:val="28"/>
        </w:rPr>
        <w:t>о ожидания в настроении ребенка/</w:t>
      </w:r>
      <w:r>
        <w:rPr>
          <w:sz w:val="28"/>
        </w:rPr>
        <w:t xml:space="preserve"> эмоциональная пассивность;</w:t>
      </w:r>
    </w:p>
    <w:p w:rsidR="00000000" w:rsidRDefault="00FA479D">
      <w:pPr>
        <w:numPr>
          <w:ilvl w:val="0"/>
          <w:numId w:val="25"/>
        </w:numPr>
        <w:jc w:val="both"/>
        <w:rPr>
          <w:sz w:val="28"/>
        </w:rPr>
      </w:pPr>
      <w:proofErr w:type="gramStart"/>
      <w:r>
        <w:rPr>
          <w:b/>
          <w:sz w:val="28"/>
        </w:rPr>
        <w:t xml:space="preserve">адекватность </w:t>
      </w:r>
      <w:r>
        <w:rPr>
          <w:sz w:val="28"/>
        </w:rPr>
        <w:t xml:space="preserve"> наблюдаемых</w:t>
      </w:r>
      <w:proofErr w:type="gramEnd"/>
      <w:r>
        <w:rPr>
          <w:sz w:val="28"/>
        </w:rPr>
        <w:t xml:space="preserve"> эмоциональных реакций </w:t>
      </w:r>
      <w:r>
        <w:rPr>
          <w:b/>
          <w:sz w:val="28"/>
        </w:rPr>
        <w:t xml:space="preserve">по знаку и по силе </w:t>
      </w:r>
      <w:r>
        <w:rPr>
          <w:sz w:val="28"/>
        </w:rPr>
        <w:t>(чрезмерная ра</w:t>
      </w:r>
      <w:r>
        <w:rPr>
          <w:sz w:val="28"/>
        </w:rPr>
        <w:t>дость; чрезмерное огорчение);</w:t>
      </w:r>
    </w:p>
    <w:p w:rsidR="00000000" w:rsidRDefault="00FA479D">
      <w:pPr>
        <w:numPr>
          <w:ilvl w:val="0"/>
          <w:numId w:val="25"/>
        </w:numPr>
        <w:jc w:val="both"/>
        <w:rPr>
          <w:sz w:val="28"/>
        </w:rPr>
      </w:pPr>
      <w:r>
        <w:rPr>
          <w:b/>
          <w:sz w:val="28"/>
        </w:rPr>
        <w:t>эмоциональная лабильность.</w:t>
      </w:r>
    </w:p>
    <w:p w:rsidR="00000000" w:rsidRDefault="00FA479D">
      <w:pPr>
        <w:pStyle w:val="3"/>
      </w:pPr>
      <w:r>
        <w:t>Выделяют следующие показательные характеристики взаимодействия ребёнка со взрослыми:</w:t>
      </w:r>
    </w:p>
    <w:p w:rsidR="00000000" w:rsidRDefault="00FA479D">
      <w:pPr>
        <w:numPr>
          <w:ilvl w:val="0"/>
          <w:numId w:val="25"/>
        </w:numPr>
        <w:jc w:val="both"/>
        <w:rPr>
          <w:sz w:val="28"/>
        </w:rPr>
      </w:pPr>
      <w:r>
        <w:rPr>
          <w:b/>
          <w:sz w:val="28"/>
        </w:rPr>
        <w:t>контактность</w:t>
      </w:r>
      <w:r>
        <w:rPr>
          <w:sz w:val="28"/>
        </w:rPr>
        <w:t xml:space="preserve"> (наличие адаптационного периода, характер контакта (поверхностный, формальный и т.д.)</w:t>
      </w:r>
      <w:r>
        <w:rPr>
          <w:sz w:val="28"/>
        </w:rPr>
        <w:t>, избирательност</w:t>
      </w:r>
      <w:r>
        <w:rPr>
          <w:sz w:val="28"/>
        </w:rPr>
        <w:t>ь, вид контакта (вербальный, невербальный), устойчивость, длительность);</w:t>
      </w:r>
    </w:p>
    <w:p w:rsidR="00000000" w:rsidRDefault="00FA479D">
      <w:pPr>
        <w:numPr>
          <w:ilvl w:val="0"/>
          <w:numId w:val="25"/>
        </w:numPr>
        <w:jc w:val="both"/>
        <w:rPr>
          <w:sz w:val="28"/>
        </w:rPr>
      </w:pPr>
      <w:r>
        <w:rPr>
          <w:b/>
          <w:sz w:val="28"/>
        </w:rPr>
        <w:t>коммуникативная активность</w:t>
      </w:r>
      <w:r>
        <w:rPr>
          <w:sz w:val="28"/>
        </w:rPr>
        <w:t xml:space="preserve"> (низкая /чрезмерная/ высокая/);</w:t>
      </w:r>
    </w:p>
    <w:p w:rsidR="00000000" w:rsidRDefault="00FA479D">
      <w:pPr>
        <w:numPr>
          <w:ilvl w:val="0"/>
          <w:numId w:val="25"/>
        </w:numPr>
        <w:jc w:val="both"/>
        <w:rPr>
          <w:sz w:val="28"/>
        </w:rPr>
      </w:pPr>
      <w:r>
        <w:rPr>
          <w:b/>
          <w:sz w:val="28"/>
        </w:rPr>
        <w:t xml:space="preserve">коммуникативная адекватность </w:t>
      </w:r>
      <w:r>
        <w:rPr>
          <w:sz w:val="28"/>
        </w:rPr>
        <w:t xml:space="preserve">(наличие коммуникативных барьеров </w:t>
      </w:r>
      <w:r>
        <w:rPr>
          <w:sz w:val="28"/>
        </w:rPr>
        <w:t>–</w:t>
      </w:r>
      <w:r>
        <w:rPr>
          <w:sz w:val="28"/>
        </w:rPr>
        <w:t xml:space="preserve"> когда </w:t>
      </w:r>
      <w:r>
        <w:rPr>
          <w:sz w:val="28"/>
        </w:rPr>
        <w:t>форма сообщения для принимающего сложная и непривычна</w:t>
      </w:r>
      <w:r>
        <w:rPr>
          <w:sz w:val="28"/>
        </w:rPr>
        <w:t>я;</w:t>
      </w:r>
      <w:r>
        <w:rPr>
          <w:sz w:val="28"/>
        </w:rPr>
        <w:t xml:space="preserve"> </w:t>
      </w:r>
      <w:r>
        <w:rPr>
          <w:sz w:val="28"/>
        </w:rPr>
        <w:t xml:space="preserve">низкая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коммуникативных навыков </w:t>
      </w:r>
      <w:r>
        <w:rPr>
          <w:sz w:val="28"/>
        </w:rPr>
        <w:t>–</w:t>
      </w:r>
      <w:r>
        <w:rPr>
          <w:sz w:val="28"/>
        </w:rPr>
        <w:t xml:space="preserve"> когда </w:t>
      </w:r>
      <w:r>
        <w:rPr>
          <w:sz w:val="28"/>
        </w:rPr>
        <w:t xml:space="preserve">выражена стереотипность, малая </w:t>
      </w:r>
      <w:proofErr w:type="spellStart"/>
      <w:r>
        <w:rPr>
          <w:sz w:val="28"/>
        </w:rPr>
        <w:t>модулированность</w:t>
      </w:r>
      <w:proofErr w:type="spellEnd"/>
      <w:r>
        <w:rPr>
          <w:sz w:val="28"/>
        </w:rPr>
        <w:t xml:space="preserve"> коммуникативных ответов; трудность взаимодействия в режиме диалога).</w:t>
      </w:r>
    </w:p>
    <w:p w:rsidR="00000000" w:rsidRDefault="00FA479D">
      <w:pPr>
        <w:jc w:val="both"/>
        <w:rPr>
          <w:sz w:val="28"/>
        </w:rPr>
      </w:pPr>
    </w:p>
    <w:p w:rsidR="00000000" w:rsidRDefault="00FA479D">
      <w:pPr>
        <w:pStyle w:val="2"/>
        <w:ind w:left="0" w:firstLine="390"/>
      </w:pPr>
      <w:r>
        <w:lastRenderedPageBreak/>
        <w:t>Эффективность использования инфо</w:t>
      </w:r>
      <w:r>
        <w:t>рмации, получен</w:t>
      </w:r>
      <w:r>
        <w:t xml:space="preserve">ной с помощью </w:t>
      </w:r>
      <w:r>
        <w:t>метода структурированного наблюд</w:t>
      </w:r>
      <w:r>
        <w:t>ения зависит напрямую и от того,</w:t>
      </w:r>
      <w:r>
        <w:t xml:space="preserve"> насколько грамотно она будет зафиксирована.</w:t>
      </w:r>
    </w:p>
    <w:p w:rsidR="00000000" w:rsidRDefault="00FA479D">
      <w:pPr>
        <w:pStyle w:val="20"/>
      </w:pPr>
      <w:r>
        <w:tab/>
        <w:t>Для регистраци</w:t>
      </w:r>
      <w:r>
        <w:t>и результатов наблюдения</w:t>
      </w:r>
      <w:r>
        <w:t>,</w:t>
      </w:r>
      <w:r>
        <w:t xml:space="preserve"> приемле</w:t>
      </w:r>
      <w:r>
        <w:t>мы краткие записи по какой-либо заранее подготовленной удобной схеме</w:t>
      </w:r>
      <w:r>
        <w:t xml:space="preserve"> с</w:t>
      </w:r>
      <w:r>
        <w:t xml:space="preserve"> последующим перенесением полных формулировок в протокол диагностического обследования на ПМПК.</w:t>
      </w:r>
    </w:p>
    <w:p w:rsidR="00000000" w:rsidRDefault="00FA479D">
      <w:pPr>
        <w:rPr>
          <w:sz w:val="28"/>
        </w:rPr>
      </w:pPr>
    </w:p>
    <w:p w:rsidR="00000000" w:rsidRDefault="00FA479D">
      <w:pPr>
        <w:rPr>
          <w:sz w:val="28"/>
        </w:rPr>
      </w:pPr>
    </w:p>
    <w:p w:rsidR="00000000" w:rsidRDefault="00FA479D">
      <w:pPr>
        <w:rPr>
          <w:sz w:val="28"/>
        </w:rPr>
      </w:pPr>
    </w:p>
    <w:p w:rsidR="00000000" w:rsidRDefault="00FA479D">
      <w:pPr>
        <w:rPr>
          <w:sz w:val="28"/>
        </w:rPr>
      </w:pPr>
      <w:r>
        <w:rPr>
          <w:sz w:val="28"/>
        </w:rPr>
        <w:t xml:space="preserve">Педагог-психолог </w:t>
      </w:r>
      <w:proofErr w:type="spellStart"/>
      <w:r>
        <w:rPr>
          <w:sz w:val="28"/>
        </w:rPr>
        <w:t>ОЦКРОиР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Е.Н. Герасимова</w:t>
      </w:r>
    </w:p>
    <w:p w:rsidR="00000000" w:rsidRDefault="00FA479D">
      <w:pPr>
        <w:ind w:left="390"/>
        <w:jc w:val="both"/>
        <w:rPr>
          <w:sz w:val="28"/>
        </w:rPr>
      </w:pPr>
    </w:p>
    <w:p w:rsidR="00000000" w:rsidRDefault="00FA479D">
      <w:pPr>
        <w:rPr>
          <w:sz w:val="28"/>
        </w:rPr>
      </w:pPr>
    </w:p>
    <w:p w:rsidR="00000000" w:rsidRDefault="00FA479D">
      <w:pPr>
        <w:pStyle w:val="1"/>
      </w:pPr>
      <w:r>
        <w:tab/>
      </w:r>
      <w:r>
        <w:t xml:space="preserve"> </w:t>
      </w:r>
    </w:p>
    <w:sectPr w:rsidR="00000000">
      <w:pgSz w:w="11906" w:h="16838"/>
      <w:pgMar w:top="1134" w:right="96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9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BA1A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BF34B1"/>
    <w:multiLevelType w:val="singleLevel"/>
    <w:tmpl w:val="5CE431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6917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C07F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42745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095929"/>
    <w:multiLevelType w:val="singleLevel"/>
    <w:tmpl w:val="7B18DE02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7" w15:restartNumberingAfterBreak="0">
    <w:nsid w:val="1C5802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F8D64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5717643"/>
    <w:multiLevelType w:val="singleLevel"/>
    <w:tmpl w:val="885CB81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 w15:restartNumberingAfterBreak="0">
    <w:nsid w:val="4D2E33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B796D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C933F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EEF30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0E27F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2EB2BDB"/>
    <w:multiLevelType w:val="singleLevel"/>
    <w:tmpl w:val="513CD0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 w15:restartNumberingAfterBreak="0">
    <w:nsid w:val="66F50A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80D7C9F"/>
    <w:multiLevelType w:val="singleLevel"/>
    <w:tmpl w:val="5B4E59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91C1A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0203F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36007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51048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59B7EEE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DCD6C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E0F666C"/>
    <w:multiLevelType w:val="singleLevel"/>
    <w:tmpl w:val="31E8EE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6"/>
  </w:num>
  <w:num w:numId="3">
    <w:abstractNumId w:val="15"/>
  </w:num>
  <w:num w:numId="4">
    <w:abstractNumId w:val="1"/>
  </w:num>
  <w:num w:numId="5">
    <w:abstractNumId w:val="0"/>
  </w:num>
  <w:num w:numId="6">
    <w:abstractNumId w:val="12"/>
  </w:num>
  <w:num w:numId="7">
    <w:abstractNumId w:val="19"/>
  </w:num>
  <w:num w:numId="8">
    <w:abstractNumId w:val="3"/>
  </w:num>
  <w:num w:numId="9">
    <w:abstractNumId w:val="7"/>
  </w:num>
  <w:num w:numId="10">
    <w:abstractNumId w:val="4"/>
  </w:num>
  <w:num w:numId="11">
    <w:abstractNumId w:val="21"/>
  </w:num>
  <w:num w:numId="12">
    <w:abstractNumId w:val="13"/>
  </w:num>
  <w:num w:numId="13">
    <w:abstractNumId w:val="9"/>
  </w:num>
  <w:num w:numId="14">
    <w:abstractNumId w:val="23"/>
  </w:num>
  <w:num w:numId="15">
    <w:abstractNumId w:val="18"/>
  </w:num>
  <w:num w:numId="16">
    <w:abstractNumId w:val="5"/>
  </w:num>
  <w:num w:numId="17">
    <w:abstractNumId w:val="10"/>
  </w:num>
  <w:num w:numId="18">
    <w:abstractNumId w:val="20"/>
  </w:num>
  <w:num w:numId="19">
    <w:abstractNumId w:val="11"/>
  </w:num>
  <w:num w:numId="20">
    <w:abstractNumId w:val="22"/>
  </w:num>
  <w:num w:numId="21">
    <w:abstractNumId w:val="14"/>
  </w:num>
  <w:num w:numId="22">
    <w:abstractNumId w:val="2"/>
  </w:num>
  <w:num w:numId="23">
    <w:abstractNumId w:val="8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9D"/>
    <w:rsid w:val="00FA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6FDAD-115F-460C-AC7A-565285F1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390"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rPr>
      <w:sz w:val="2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21">
    <w:name w:val="Body Text Indent 2"/>
    <w:basedOn w:val="a"/>
    <w:semiHidden/>
    <w:pPr>
      <w:ind w:left="142" w:firstLine="248"/>
      <w:jc w:val="both"/>
    </w:pPr>
    <w:rPr>
      <w:sz w:val="28"/>
    </w:rPr>
  </w:style>
  <w:style w:type="paragraph" w:styleId="3">
    <w:name w:val="Body Text Indent 3"/>
    <w:basedOn w:val="a"/>
    <w:semiHidden/>
    <w:pPr>
      <w:ind w:firstLine="39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 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ДРЦ</dc:creator>
  <cp:keywords/>
  <cp:lastModifiedBy>Анатолий Пашкевич</cp:lastModifiedBy>
  <cp:revision>2</cp:revision>
  <cp:lastPrinted>2006-09-22T06:47:00Z</cp:lastPrinted>
  <dcterms:created xsi:type="dcterms:W3CDTF">2016-07-12T09:06:00Z</dcterms:created>
  <dcterms:modified xsi:type="dcterms:W3CDTF">2016-07-12T09:06:00Z</dcterms:modified>
</cp:coreProperties>
</file>